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BF11C" w14:textId="4D333132" w:rsidR="00DC4196" w:rsidRPr="00A443E2" w:rsidRDefault="00DC4196" w:rsidP="005D2DBA">
      <w:pPr>
        <w:pStyle w:val="3GPPHeader"/>
        <w:spacing w:after="120"/>
      </w:pPr>
      <w:r w:rsidRPr="00A443E2">
        <w:t>3GPP TSG-RAN WG3</w:t>
      </w:r>
      <w:r w:rsidR="006D774A" w:rsidRPr="00A443E2">
        <w:t xml:space="preserve"> </w:t>
      </w:r>
      <w:r w:rsidR="00993E95">
        <w:t>#</w:t>
      </w:r>
      <w:r w:rsidR="005167DE">
        <w:t>129</w:t>
      </w:r>
      <w:r w:rsidRPr="00A443E2">
        <w:tab/>
      </w:r>
      <w:r w:rsidR="006D774A" w:rsidRPr="00A443E2">
        <w:rPr>
          <w:sz w:val="32"/>
          <w:szCs w:val="32"/>
        </w:rPr>
        <w:t>R3</w:t>
      </w:r>
      <w:r w:rsidR="005D2DBA">
        <w:rPr>
          <w:sz w:val="32"/>
          <w:szCs w:val="32"/>
        </w:rPr>
        <w:t>-</w:t>
      </w:r>
      <w:r w:rsidR="00BC1FF1">
        <w:rPr>
          <w:sz w:val="32"/>
          <w:szCs w:val="32"/>
        </w:rPr>
        <w:t>25</w:t>
      </w:r>
      <w:r w:rsidR="00C42D0B">
        <w:rPr>
          <w:sz w:val="32"/>
          <w:szCs w:val="32"/>
        </w:rPr>
        <w:t>5858</w:t>
      </w:r>
    </w:p>
    <w:p w14:paraId="5C8D84DB" w14:textId="77777777" w:rsidR="005167DE" w:rsidRPr="00A36CD6" w:rsidRDefault="005167DE" w:rsidP="005167DE">
      <w:pPr>
        <w:pStyle w:val="3GPPHeader"/>
        <w:spacing w:after="120"/>
      </w:pPr>
      <w:r>
        <w:t>Bengaluru, India, 25</w:t>
      </w:r>
      <w:r w:rsidRPr="00A513E9">
        <w:rPr>
          <w:vertAlign w:val="superscript"/>
        </w:rPr>
        <w:t>th</w:t>
      </w:r>
      <w:r>
        <w:t xml:space="preserve"> – 29</w:t>
      </w:r>
      <w:r w:rsidRPr="00A513E9">
        <w:rPr>
          <w:vertAlign w:val="superscript"/>
        </w:rPr>
        <w:t>th</w:t>
      </w:r>
      <w:r>
        <w:t xml:space="preserve"> </w:t>
      </w:r>
      <w:proofErr w:type="gramStart"/>
      <w:r>
        <w:t>August,</w:t>
      </w:r>
      <w:proofErr w:type="gramEnd"/>
      <w:r>
        <w:t xml:space="preserve"> 2025</w:t>
      </w:r>
    </w:p>
    <w:p w14:paraId="3C2E9C8D" w14:textId="77777777" w:rsidR="00DC4196" w:rsidRPr="00A36CD6" w:rsidRDefault="00DC4196" w:rsidP="00DC4196">
      <w:pPr>
        <w:pStyle w:val="3GPPHeader"/>
      </w:pPr>
    </w:p>
    <w:p w14:paraId="6338A2A4" w14:textId="77777777" w:rsidR="00DC4196" w:rsidRDefault="00DC4196" w:rsidP="00DC4196">
      <w:pPr>
        <w:pStyle w:val="3GPPHeader"/>
      </w:pPr>
      <w:r>
        <w:t>Agenda Item:</w:t>
      </w:r>
      <w:r>
        <w:tab/>
      </w:r>
      <w:r w:rsidR="005167DE">
        <w:t>11</w:t>
      </w:r>
      <w:r w:rsidR="00D44844">
        <w:t>.</w:t>
      </w:r>
      <w:r w:rsidR="005167DE">
        <w:t>4</w:t>
      </w:r>
    </w:p>
    <w:p w14:paraId="0EC44A1E" w14:textId="77777777" w:rsidR="00DC4196" w:rsidRDefault="00DC4196" w:rsidP="00DC4196">
      <w:pPr>
        <w:pStyle w:val="3GPPHeader"/>
      </w:pPr>
      <w:r>
        <w:t>Source:</w:t>
      </w:r>
      <w:r>
        <w:tab/>
      </w:r>
      <w:r w:rsidR="005167DE">
        <w:t>Nokia</w:t>
      </w:r>
      <w:r w:rsidR="001F48F3">
        <w:t xml:space="preserve"> (</w:t>
      </w:r>
      <w:r w:rsidR="00C0282D">
        <w:t>m</w:t>
      </w:r>
      <w:r w:rsidR="001F48F3">
        <w:t>oderator)</w:t>
      </w:r>
    </w:p>
    <w:p w14:paraId="1B5C20E4" w14:textId="77777777" w:rsidR="005167DE" w:rsidRPr="005167DE" w:rsidRDefault="00DC4196" w:rsidP="005167DE">
      <w:pPr>
        <w:pStyle w:val="3GPPHeader"/>
      </w:pPr>
      <w:r w:rsidRPr="00D44844">
        <w:rPr>
          <w:lang w:val="it-IT"/>
        </w:rPr>
        <w:t>Title:</w:t>
      </w:r>
      <w:r w:rsidRPr="00D44844">
        <w:rPr>
          <w:lang w:val="it-IT"/>
        </w:rPr>
        <w:tab/>
      </w:r>
      <w:r w:rsidR="005D2DBA">
        <w:rPr>
          <w:lang w:val="it-IT"/>
        </w:rPr>
        <w:t>Summary of Offline Discussion on</w:t>
      </w:r>
      <w:r w:rsidR="008832C1">
        <w:rPr>
          <w:lang w:val="it-IT"/>
        </w:rPr>
        <w:t xml:space="preserve"> </w:t>
      </w:r>
      <w:r w:rsidR="005167DE" w:rsidRPr="005167DE">
        <w:rPr>
          <w:lang w:val="it-IT"/>
        </w:rPr>
        <w:t>CB: # 15_AIRAN_NRDC</w:t>
      </w:r>
    </w:p>
    <w:p w14:paraId="386682F3" w14:textId="77777777" w:rsidR="00DC4196" w:rsidRPr="005167DE" w:rsidRDefault="00DC4196" w:rsidP="00DC4196">
      <w:pPr>
        <w:pStyle w:val="3GPPHeader"/>
      </w:pPr>
    </w:p>
    <w:p w14:paraId="4FBA7FFD" w14:textId="77777777" w:rsidR="004F1A79" w:rsidRDefault="00DC4196" w:rsidP="00DC4196">
      <w:pPr>
        <w:pStyle w:val="3GPPHeader"/>
      </w:pPr>
      <w:r>
        <w:t>Document for:</w:t>
      </w:r>
      <w:r>
        <w:tab/>
      </w:r>
      <w:r w:rsidR="000C0578">
        <w:t>Approval</w:t>
      </w:r>
    </w:p>
    <w:p w14:paraId="40CCF356" w14:textId="77777777" w:rsidR="00E250A8" w:rsidRDefault="00E250A8" w:rsidP="00E250A8">
      <w:pPr>
        <w:pStyle w:val="Heading1"/>
      </w:pPr>
      <w:r>
        <w:t>Introduction</w:t>
      </w:r>
    </w:p>
    <w:p w14:paraId="11A00FB3" w14:textId="77777777" w:rsidR="005167DE" w:rsidRDefault="005167DE" w:rsidP="005167DE">
      <w:pPr>
        <w:widowControl w:val="0"/>
        <w:spacing w:after="60" w:line="276" w:lineRule="auto"/>
        <w:ind w:left="144" w:hanging="144"/>
        <w:rPr>
          <w:rFonts w:ascii="Calibri" w:hAnsi="Calibri" w:cs="Calibri"/>
          <w:b/>
          <w:color w:val="FF00FF"/>
          <w:sz w:val="18"/>
          <w:lang w:eastAsia="en-US"/>
        </w:rPr>
      </w:pPr>
      <w:bookmarkStart w:id="0" w:name="_Hlk207128059"/>
      <w:proofErr w:type="gramStart"/>
      <w:r>
        <w:rPr>
          <w:rFonts w:ascii="Calibri" w:hAnsi="Calibri" w:cs="Calibri"/>
          <w:b/>
          <w:color w:val="FF00FF"/>
          <w:sz w:val="18"/>
          <w:lang w:eastAsia="en-US"/>
        </w:rPr>
        <w:t>CB: #</w:t>
      </w:r>
      <w:proofErr w:type="gramEnd"/>
      <w:r>
        <w:rPr>
          <w:rFonts w:ascii="Calibri" w:hAnsi="Calibri" w:cs="Calibri"/>
          <w:b/>
          <w:color w:val="FF00FF"/>
          <w:sz w:val="18"/>
          <w:lang w:eastAsia="en-US"/>
        </w:rPr>
        <w:t xml:space="preserve"> 15_AIRAN_NRDC</w:t>
      </w:r>
    </w:p>
    <w:bookmarkEnd w:id="0"/>
    <w:p w14:paraId="4486F741" w14:textId="77777777" w:rsidR="005167DE" w:rsidRDefault="005167DE" w:rsidP="005167DE">
      <w:pPr>
        <w:widowControl w:val="0"/>
        <w:spacing w:after="60" w:line="276" w:lineRule="auto"/>
        <w:ind w:left="144" w:hanging="144"/>
        <w:rPr>
          <w:rFonts w:ascii="Calibri" w:hAnsi="Calibri" w:cs="Calibri"/>
          <w:b/>
          <w:color w:val="FF00FF"/>
          <w:sz w:val="18"/>
          <w:lang w:eastAsia="en-US"/>
        </w:rPr>
      </w:pPr>
      <w:r>
        <w:rPr>
          <w:rFonts w:ascii="Calibri" w:hAnsi="Calibri" w:cs="Calibri"/>
          <w:b/>
          <w:color w:val="FF00FF"/>
          <w:sz w:val="18"/>
          <w:lang w:eastAsia="en-US"/>
        </w:rPr>
        <w:t>- Check remaining issues for NR-DC including UE performance granularity</w:t>
      </w:r>
    </w:p>
    <w:p w14:paraId="08C85F6B" w14:textId="77777777" w:rsidR="005D2DBA" w:rsidRPr="00E54A37" w:rsidRDefault="005D2DBA" w:rsidP="005D2DBA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  <w:r w:rsidRPr="00E54A37">
        <w:rPr>
          <w:rFonts w:ascii="Calibri" w:hAnsi="Calibri" w:cs="Calibri"/>
          <w:color w:val="000000"/>
          <w:sz w:val="18"/>
        </w:rPr>
        <w:t>(</w:t>
      </w:r>
      <w:r w:rsidR="005167DE">
        <w:rPr>
          <w:rFonts w:ascii="Calibri" w:hAnsi="Calibri" w:cs="Calibri"/>
          <w:color w:val="000000"/>
          <w:sz w:val="18"/>
        </w:rPr>
        <w:t>Nokia</w:t>
      </w:r>
      <w:r w:rsidR="001F48F3">
        <w:rPr>
          <w:rFonts w:ascii="Calibri" w:hAnsi="Calibri" w:cs="Calibri"/>
          <w:color w:val="000000"/>
          <w:sz w:val="18"/>
        </w:rPr>
        <w:t xml:space="preserve"> - moderator</w:t>
      </w:r>
      <w:r>
        <w:rPr>
          <w:rFonts w:ascii="Calibri" w:hAnsi="Calibri" w:cs="Calibri"/>
          <w:color w:val="000000"/>
          <w:sz w:val="18"/>
        </w:rPr>
        <w:t>)</w:t>
      </w:r>
    </w:p>
    <w:p w14:paraId="0A014771" w14:textId="77777777" w:rsidR="00E250A8" w:rsidRDefault="005D2DBA" w:rsidP="00E250A8">
      <w:pPr>
        <w:pStyle w:val="Heading1"/>
      </w:pPr>
      <w:r>
        <w:t>For the Chairman’s Notes</w:t>
      </w:r>
    </w:p>
    <w:p w14:paraId="2ED8EF89" w14:textId="58A3708C" w:rsidR="00C70949" w:rsidRDefault="00C70949" w:rsidP="00C70949">
      <w:r>
        <w:t>Agree to the following proposals:</w:t>
      </w:r>
    </w:p>
    <w:p w14:paraId="59CD9F61" w14:textId="77777777" w:rsidR="005D2360" w:rsidRDefault="005D2360" w:rsidP="00CE70A3">
      <w:pPr>
        <w:rPr>
          <w:rStyle w:val="normaltextrun"/>
          <w:b/>
          <w:bCs/>
          <w:color w:val="00B050"/>
        </w:rPr>
      </w:pPr>
    </w:p>
    <w:p w14:paraId="72F78D23" w14:textId="53E4A624" w:rsidR="005D2360" w:rsidRPr="005D2360" w:rsidRDefault="005D2360" w:rsidP="005D2360">
      <w:pPr>
        <w:rPr>
          <w:b/>
          <w:bCs/>
          <w:color w:val="00B050"/>
        </w:rPr>
      </w:pPr>
      <w:r w:rsidRPr="007C2B13">
        <w:rPr>
          <w:rStyle w:val="normaltextrun"/>
          <w:b/>
          <w:bCs/>
          <w:color w:val="00B050"/>
        </w:rPr>
        <w:t xml:space="preserve">Proposal 1: </w:t>
      </w:r>
      <w:r w:rsidRPr="007C2B13">
        <w:rPr>
          <w:b/>
          <w:bCs/>
          <w:color w:val="00B050"/>
        </w:rPr>
        <w:t xml:space="preserve">Reporting of UL/DL Average RLC Level Throughput over Xn for a split gNB is not supported in this version of the specification. </w:t>
      </w:r>
    </w:p>
    <w:p w14:paraId="5CCF4E55" w14:textId="77777777" w:rsidR="005D2360" w:rsidRDefault="005D2360" w:rsidP="005D2360">
      <w:pPr>
        <w:rPr>
          <w:rStyle w:val="normaltextrun"/>
          <w:b/>
          <w:bCs/>
        </w:rPr>
      </w:pPr>
    </w:p>
    <w:p w14:paraId="17FCF124" w14:textId="77777777" w:rsidR="005D2360" w:rsidRPr="007C2B13" w:rsidRDefault="005D2360" w:rsidP="005D2360">
      <w:pPr>
        <w:rPr>
          <w:b/>
          <w:bCs/>
          <w:color w:val="00B050"/>
        </w:rPr>
      </w:pPr>
      <w:r w:rsidRPr="007C2B13">
        <w:rPr>
          <w:b/>
          <w:bCs/>
          <w:color w:val="00B050"/>
        </w:rPr>
        <w:t xml:space="preserve">Proposal 2: Agree to the following note: It is up to implementation how MN derives overall UL/DL Average Throughput in case of split bearer. </w:t>
      </w:r>
    </w:p>
    <w:p w14:paraId="5DBBB8E2" w14:textId="77777777" w:rsidR="005D2360" w:rsidRPr="00587C20" w:rsidRDefault="005D2360" w:rsidP="005D2360">
      <w:pPr>
        <w:rPr>
          <w:b/>
          <w:bCs/>
        </w:rPr>
      </w:pPr>
    </w:p>
    <w:p w14:paraId="05B0A8E5" w14:textId="77777777" w:rsidR="005D2360" w:rsidRPr="00EF0BDC" w:rsidRDefault="005D2360" w:rsidP="005D2360">
      <w:pPr>
        <w:rPr>
          <w:b/>
          <w:bCs/>
          <w:color w:val="00B050"/>
        </w:rPr>
      </w:pPr>
      <w:r w:rsidRPr="00EF0BDC">
        <w:rPr>
          <w:b/>
          <w:bCs/>
          <w:color w:val="00B050"/>
        </w:rPr>
        <w:t>Proposal 3: Agree that UE Performance is reported from SN to MN per UE granularity (no stage 3 impact).</w:t>
      </w:r>
    </w:p>
    <w:p w14:paraId="1F200AD9" w14:textId="77777777" w:rsidR="005D2360" w:rsidRDefault="005D2360" w:rsidP="005D2360">
      <w:pPr>
        <w:rPr>
          <w:b/>
          <w:bCs/>
          <w:color w:val="00B050"/>
        </w:rPr>
      </w:pPr>
    </w:p>
    <w:p w14:paraId="654C1728" w14:textId="130E1A9F" w:rsidR="005D2360" w:rsidRPr="007C2B13" w:rsidRDefault="005D2360" w:rsidP="005D2360">
      <w:pPr>
        <w:rPr>
          <w:b/>
          <w:bCs/>
          <w:color w:val="00B050"/>
        </w:rPr>
      </w:pPr>
      <w:r w:rsidRPr="007C2B13">
        <w:rPr>
          <w:b/>
          <w:bCs/>
          <w:color w:val="00B050"/>
        </w:rPr>
        <w:t xml:space="preserve">Proposal 4: Reflect in TS 37.340 the following note: </w:t>
      </w:r>
    </w:p>
    <w:p w14:paraId="33213BB0" w14:textId="77777777" w:rsidR="005D2360" w:rsidRPr="00587C20" w:rsidRDefault="005D2360" w:rsidP="005D2360">
      <w:pPr>
        <w:ind w:firstLine="720"/>
        <w:rPr>
          <w:b/>
          <w:bCs/>
        </w:rPr>
      </w:pPr>
      <w:r w:rsidRPr="007C2B13">
        <w:rPr>
          <w:b/>
          <w:bCs/>
          <w:color w:val="00B050"/>
        </w:rPr>
        <w:t>Note: It is up to implementation how MN derives overall UL/DL Average Throughput in case of split bearer.</w:t>
      </w:r>
    </w:p>
    <w:p w14:paraId="1CFBA6D5" w14:textId="77777777" w:rsidR="005D2360" w:rsidRPr="00587C20" w:rsidRDefault="005D2360" w:rsidP="005D2360">
      <w:pPr>
        <w:rPr>
          <w:b/>
          <w:bCs/>
        </w:rPr>
      </w:pPr>
    </w:p>
    <w:p w14:paraId="7D3BEF53" w14:textId="77777777" w:rsidR="005D2360" w:rsidRPr="007C2B13" w:rsidRDefault="005D2360" w:rsidP="005D2360">
      <w:pPr>
        <w:rPr>
          <w:b/>
          <w:bCs/>
          <w:color w:val="00B050"/>
        </w:rPr>
      </w:pPr>
      <w:r w:rsidRPr="007C2B13">
        <w:rPr>
          <w:b/>
          <w:bCs/>
          <w:color w:val="00B050"/>
        </w:rPr>
        <w:t xml:space="preserve">Proposal 5: Reflect in TS 38.401 the following: </w:t>
      </w:r>
    </w:p>
    <w:p w14:paraId="7761353C" w14:textId="7F593AF6" w:rsidR="005D2360" w:rsidRDefault="005D2360" w:rsidP="005D2360">
      <w:pPr>
        <w:rPr>
          <w:rStyle w:val="normaltextrun"/>
          <w:b/>
          <w:bCs/>
          <w:color w:val="00B050"/>
        </w:rPr>
      </w:pPr>
      <w:r w:rsidRPr="007C2B13">
        <w:rPr>
          <w:b/>
          <w:bCs/>
          <w:color w:val="00B050"/>
        </w:rPr>
        <w:t>Reporting of UL/DL Average RLC Level Throughput over Xn for a split gNB is not supported in this version of the specification.</w:t>
      </w:r>
    </w:p>
    <w:p w14:paraId="01D32249" w14:textId="77777777" w:rsidR="005D2360" w:rsidRDefault="005D2360" w:rsidP="00CE70A3">
      <w:pPr>
        <w:rPr>
          <w:rStyle w:val="normaltextrun"/>
          <w:b/>
          <w:bCs/>
          <w:color w:val="00B050"/>
        </w:rPr>
      </w:pPr>
    </w:p>
    <w:p w14:paraId="313E9B56" w14:textId="77777777" w:rsidR="005D2360" w:rsidRDefault="005D2360" w:rsidP="00CE70A3">
      <w:pPr>
        <w:rPr>
          <w:rStyle w:val="normaltextrun"/>
          <w:b/>
          <w:bCs/>
          <w:color w:val="00B050"/>
        </w:rPr>
      </w:pPr>
    </w:p>
    <w:p w14:paraId="494E3E7F" w14:textId="77777777" w:rsidR="005D2360" w:rsidRDefault="005D2360" w:rsidP="00CE70A3">
      <w:pPr>
        <w:rPr>
          <w:rStyle w:val="normaltextrun"/>
          <w:b/>
          <w:bCs/>
          <w:color w:val="00B050"/>
        </w:rPr>
      </w:pPr>
    </w:p>
    <w:p w14:paraId="6E1E7D09" w14:textId="5722067C" w:rsidR="00E250A8" w:rsidRDefault="00EC57F9" w:rsidP="00E250A8">
      <w:pPr>
        <w:pStyle w:val="Heading1"/>
      </w:pPr>
      <w:r>
        <w:lastRenderedPageBreak/>
        <w:t xml:space="preserve">Discussion </w:t>
      </w:r>
    </w:p>
    <w:p w14:paraId="22AFAAF2" w14:textId="35CE7F3F" w:rsidR="00F14DA3" w:rsidRDefault="00EB5D9D" w:rsidP="00EB5D9D">
      <w:r>
        <w:t>In this CB discussion</w:t>
      </w:r>
      <w:r w:rsidR="00C3643F">
        <w:t>,</w:t>
      </w:r>
      <w:r>
        <w:t xml:space="preserve"> </w:t>
      </w:r>
      <w:r w:rsidR="00C3643F">
        <w:t xml:space="preserve">the </w:t>
      </w:r>
      <w:r>
        <w:t>moderator would like to focus on topics that in moderator’s view are critical to complete the aspects related to AI/ML Mobility Optimization in NR-DC in the WI successfully</w:t>
      </w:r>
      <w:r w:rsidR="00F14DA3">
        <w:t xml:space="preserve">, which is related to UE Performance Reporting </w:t>
      </w:r>
      <w:r w:rsidR="002176A6">
        <w:t xml:space="preserve">from SN to MN </w:t>
      </w:r>
      <w:r w:rsidR="00F14DA3">
        <w:t>in NR-DC.</w:t>
      </w:r>
    </w:p>
    <w:p w14:paraId="3C52520B" w14:textId="77777777" w:rsidR="008443E0" w:rsidRDefault="008443E0" w:rsidP="00EB5D9D"/>
    <w:p w14:paraId="76A3E062" w14:textId="1CA3FD7D" w:rsidR="00561711" w:rsidRDefault="009E4DA9" w:rsidP="00915A51">
      <w:r>
        <w:t>NR-DC use case can be considered in both split and non-split</w:t>
      </w:r>
      <w:r w:rsidR="00AF0E8D">
        <w:t xml:space="preserve"> scenario. </w:t>
      </w:r>
    </w:p>
    <w:p w14:paraId="21745F8C" w14:textId="156BF800" w:rsidR="00561711" w:rsidRPr="008443E0" w:rsidRDefault="00561711" w:rsidP="00915A51">
      <w:pPr>
        <w:rPr>
          <w:b/>
          <w:bCs/>
        </w:rPr>
      </w:pPr>
      <w:r w:rsidRPr="008443E0">
        <w:rPr>
          <w:b/>
          <w:bCs/>
        </w:rPr>
        <w:t>Split Architecture</w:t>
      </w:r>
    </w:p>
    <w:p w14:paraId="4E716820" w14:textId="0EFBC87C" w:rsidR="00915A51" w:rsidRDefault="00915A51" w:rsidP="00915A51">
      <w:r>
        <w:t xml:space="preserve">In case of split architecture, the </w:t>
      </w:r>
      <w:r w:rsidRPr="00264642">
        <w:t xml:space="preserve">SN </w:t>
      </w:r>
      <w:proofErr w:type="gramStart"/>
      <w:r>
        <w:t xml:space="preserve">aggregates </w:t>
      </w:r>
      <w:r w:rsidRPr="00264642">
        <w:t>per</w:t>
      </w:r>
      <w:proofErr w:type="gramEnd"/>
      <w:r w:rsidRPr="00264642">
        <w:t xml:space="preserve"> DRB measurement </w:t>
      </w:r>
      <w:r>
        <w:t>information</w:t>
      </w:r>
      <w:r w:rsidRPr="00264642">
        <w:t xml:space="preserve"> it receives over E1 </w:t>
      </w:r>
      <w:proofErr w:type="gramStart"/>
      <w:r>
        <w:t>in order to</w:t>
      </w:r>
      <w:proofErr w:type="gramEnd"/>
      <w:r>
        <w:t xml:space="preserve"> create</w:t>
      </w:r>
      <w:r w:rsidRPr="00264642">
        <w:t xml:space="preserve"> a per UE measurement to send to MN.</w:t>
      </w:r>
      <w:r>
        <w:t xml:space="preserve"> Note that in split architecture, we have agreed that UL/DL Average Throughput measurements </w:t>
      </w:r>
      <w:r w:rsidR="00987851">
        <w:t>are</w:t>
      </w:r>
      <w:r>
        <w:t xml:space="preserve"> not </w:t>
      </w:r>
      <w:r w:rsidR="00987851">
        <w:t>support</w:t>
      </w:r>
      <w:r>
        <w:t>ed:</w:t>
      </w:r>
    </w:p>
    <w:p w14:paraId="6FB480A5" w14:textId="77777777" w:rsidR="00915A51" w:rsidRPr="00F14DA3" w:rsidRDefault="00915A51" w:rsidP="00915A51">
      <w:pPr>
        <w:pStyle w:val="ListParagraph5"/>
        <w:widowControl w:val="0"/>
        <w:overflowPunct/>
        <w:autoSpaceDE/>
        <w:autoSpaceDN/>
        <w:adjustRightInd/>
        <w:spacing w:before="0" w:beforeAutospacing="0" w:after="60" w:line="276" w:lineRule="auto"/>
        <w:ind w:left="0"/>
        <w:jc w:val="both"/>
        <w:textAlignment w:val="auto"/>
        <w:rPr>
          <w:rFonts w:ascii="Calibri" w:eastAsia="MS Mincho" w:hAnsi="Calibri" w:cs="Calibri"/>
          <w:i/>
          <w:iCs/>
          <w:color w:val="00B050"/>
          <w:sz w:val="20"/>
          <w:szCs w:val="20"/>
        </w:rPr>
      </w:pPr>
      <w:r w:rsidRPr="00F14DA3">
        <w:rPr>
          <w:rFonts w:ascii="Calibri" w:eastAsia="MS Mincho" w:hAnsi="Calibri" w:cs="Calibri"/>
          <w:i/>
          <w:iCs/>
          <w:color w:val="00B050"/>
          <w:sz w:val="20"/>
          <w:szCs w:val="20"/>
        </w:rPr>
        <w:t>DL/UL UE Throughput Measurement will not be supported in split architecture in R19.</w:t>
      </w:r>
    </w:p>
    <w:p w14:paraId="0A9392D2" w14:textId="77777777" w:rsidR="00097C44" w:rsidRDefault="00097C44" w:rsidP="00915A51"/>
    <w:p w14:paraId="04823E79" w14:textId="50089689" w:rsidR="00915A51" w:rsidRDefault="00915A51" w:rsidP="00915A51">
      <w:r>
        <w:t xml:space="preserve">Therefore, the only measurements that are supported in </w:t>
      </w:r>
      <w:r w:rsidR="00A50C5C">
        <w:t>split architecture</w:t>
      </w:r>
      <w:r>
        <w:t xml:space="preserve"> scenario correspond to UL/DL Average Packet Loss and UL/DL Average Packet Delay (which are agreed to be measured at PDCP level).</w:t>
      </w:r>
      <w:r w:rsidR="00F26A29">
        <w:t xml:space="preserve"> So, only those measurements </w:t>
      </w:r>
      <w:r w:rsidR="00E75152">
        <w:t xml:space="preserve">(excluding </w:t>
      </w:r>
      <w:r w:rsidR="00DF33B9">
        <w:t>UL/DL Average UE</w:t>
      </w:r>
      <w:r w:rsidR="00E75152">
        <w:t xml:space="preserve"> throughput) </w:t>
      </w:r>
      <w:r w:rsidR="00F26A29">
        <w:t>can subsequently be aggregated by the SN and reported towards the MN.</w:t>
      </w:r>
    </w:p>
    <w:p w14:paraId="247268AA" w14:textId="530762D3" w:rsidR="00CE7D26" w:rsidRDefault="00CE7D26" w:rsidP="00CE7D26">
      <w:pPr>
        <w:rPr>
          <w:rStyle w:val="normaltextrun"/>
          <w:b/>
          <w:bCs/>
        </w:rPr>
      </w:pPr>
    </w:p>
    <w:p w14:paraId="452E9187" w14:textId="2D20AEDD" w:rsidR="00CE7D26" w:rsidRDefault="00C70949" w:rsidP="00915A51">
      <w:r>
        <w:rPr>
          <w:rStyle w:val="normaltextrun"/>
          <w:b/>
          <w:bCs/>
          <w:color w:val="00B050"/>
        </w:rPr>
        <w:t>P1:</w:t>
      </w:r>
      <w:r w:rsidR="00A66A5C">
        <w:rPr>
          <w:rStyle w:val="normaltextrun"/>
          <w:b/>
          <w:bCs/>
          <w:color w:val="00B050"/>
        </w:rPr>
        <w:t xml:space="preserve"> </w:t>
      </w:r>
      <w:r w:rsidR="00097C44" w:rsidRPr="00A66A5C">
        <w:rPr>
          <w:rStyle w:val="normaltextrun"/>
          <w:b/>
          <w:bCs/>
          <w:color w:val="00B050"/>
        </w:rPr>
        <w:t>Split gNB cannot report RLC level Throughput over Xn</w:t>
      </w:r>
    </w:p>
    <w:p w14:paraId="38BDC0AD" w14:textId="77777777" w:rsidR="00097C44" w:rsidRDefault="00097C44" w:rsidP="00915A51"/>
    <w:p w14:paraId="73E86E17" w14:textId="7E904056" w:rsidR="00561711" w:rsidRPr="008443E0" w:rsidRDefault="00BD02F2" w:rsidP="00915A51">
      <w:pPr>
        <w:rPr>
          <w:b/>
          <w:bCs/>
        </w:rPr>
      </w:pPr>
      <w:r>
        <w:rPr>
          <w:b/>
          <w:bCs/>
        </w:rPr>
        <w:t xml:space="preserve">Non-split </w:t>
      </w:r>
      <w:r w:rsidRPr="00F66958">
        <w:rPr>
          <w:b/>
          <w:bCs/>
        </w:rPr>
        <w:t>Architecture</w:t>
      </w:r>
    </w:p>
    <w:p w14:paraId="262AC704" w14:textId="0DEA7025" w:rsidR="00AF0E8D" w:rsidRPr="00C3643F" w:rsidRDefault="00AF0E8D" w:rsidP="008443E0">
      <w:pPr>
        <w:widowControl w:val="0"/>
        <w:spacing w:after="60" w:line="276" w:lineRule="auto"/>
        <w:jc w:val="both"/>
        <w:rPr>
          <w:rFonts w:ascii="Calibri" w:hAnsi="Calibri" w:cs="Calibri"/>
          <w:i/>
          <w:iCs/>
          <w:color w:val="00B050"/>
          <w:sz w:val="20"/>
          <w:szCs w:val="20"/>
        </w:rPr>
      </w:pPr>
    </w:p>
    <w:p w14:paraId="2BF19A30" w14:textId="7C5624C8" w:rsidR="00240FB7" w:rsidRDefault="00F14DA3" w:rsidP="00F14DA3">
      <w:r>
        <w:t>In RAN3 we agreed to measure UE Performance at PDCP layer.</w:t>
      </w:r>
      <w:r w:rsidR="008D512D">
        <w:t xml:space="preserve"> </w:t>
      </w:r>
      <w:r w:rsidR="008D512D" w:rsidRPr="00F66958">
        <w:t>We think that this</w:t>
      </w:r>
      <w:r w:rsidR="008D512D">
        <w:t xml:space="preserve"> agreement should also </w:t>
      </w:r>
      <w:proofErr w:type="gramStart"/>
      <w:r w:rsidR="008D512D">
        <w:t>hold</w:t>
      </w:r>
      <w:proofErr w:type="gramEnd"/>
      <w:r w:rsidR="008D512D">
        <w:t xml:space="preserve"> in case of non-split architecture. </w:t>
      </w:r>
      <w:r>
        <w:t xml:space="preserve"> </w:t>
      </w:r>
      <w:r w:rsidR="00240FB7">
        <w:t xml:space="preserve">One of the motivations of this approach, besides the benefits of </w:t>
      </w:r>
      <w:proofErr w:type="gramStart"/>
      <w:r w:rsidR="00240FB7">
        <w:t>providing of</w:t>
      </w:r>
      <w:proofErr w:type="gramEnd"/>
      <w:r w:rsidR="00240FB7">
        <w:t xml:space="preserve"> service level performance, is that it simplified our signalling to request and receive UE Performance in some scenarios such as in split architecture.</w:t>
      </w:r>
      <w:r w:rsidR="001826A2">
        <w:t xml:space="preserve"> In our view the same benefit is observed in case of NR-DC in that </w:t>
      </w:r>
      <w:r w:rsidR="001826A2">
        <w:rPr>
          <w:rStyle w:val="normaltextrun"/>
        </w:rPr>
        <w:t>i</w:t>
      </w:r>
      <w:r w:rsidR="001826A2" w:rsidRPr="005F693D">
        <w:rPr>
          <w:rStyle w:val="normaltextrun"/>
        </w:rPr>
        <w:t>f the measurements are collected at PDCP layer, then the measurements can always be collected from a single layer and single node</w:t>
      </w:r>
      <w:r w:rsidR="001826A2">
        <w:rPr>
          <w:rStyle w:val="normaltextrun"/>
        </w:rPr>
        <w:t>,</w:t>
      </w:r>
      <w:r w:rsidR="001826A2" w:rsidRPr="005F693D">
        <w:rPr>
          <w:rStyle w:val="normaltextrun"/>
        </w:rPr>
        <w:t xml:space="preserve"> </w:t>
      </w:r>
      <w:r w:rsidR="001826A2" w:rsidRPr="005F693D">
        <w:rPr>
          <w:rStyle w:val="normaltextrun"/>
          <w:bCs/>
        </w:rPr>
        <w:t>i</w:t>
      </w:r>
      <w:r w:rsidR="001826A2">
        <w:rPr>
          <w:rStyle w:val="normaltextrun"/>
          <w:bCs/>
        </w:rPr>
        <w:t>.</w:t>
      </w:r>
      <w:r w:rsidR="001826A2" w:rsidRPr="005F693D">
        <w:rPr>
          <w:rStyle w:val="normaltextrun"/>
          <w:bCs/>
        </w:rPr>
        <w:t>e.</w:t>
      </w:r>
      <w:r w:rsidR="001826A2">
        <w:rPr>
          <w:rStyle w:val="normaltextrun"/>
          <w:bCs/>
        </w:rPr>
        <w:t>,</w:t>
      </w:r>
      <w:r w:rsidR="001826A2" w:rsidRPr="005F693D">
        <w:rPr>
          <w:rStyle w:val="normaltextrun"/>
        </w:rPr>
        <w:t xml:space="preserve"> from PDCP Layer in Master Node in case of MN-Terminated MCG, SCG or Split bearer and from PDCP Layer in Secondary Node in case of SN-Terminated MCG, SCG or Split bearer</w:t>
      </w:r>
      <w:r w:rsidR="00FA218F">
        <w:rPr>
          <w:rStyle w:val="normaltextrun"/>
        </w:rPr>
        <w:t>.</w:t>
      </w:r>
    </w:p>
    <w:p w14:paraId="6EB4E8D2" w14:textId="790D7D86" w:rsidR="001826A2" w:rsidRDefault="001826A2" w:rsidP="00F14DA3">
      <w:r>
        <w:t xml:space="preserve">In addition, </w:t>
      </w:r>
      <w:proofErr w:type="gramStart"/>
      <w:r>
        <w:t>in order for</w:t>
      </w:r>
      <w:proofErr w:type="gramEnd"/>
      <w:r>
        <w:t xml:space="preserve"> a node to determine whether it is better to enable NR-DC or not it needs to evaluate UE Performance of itself (in single connectivity) and in Dual Connectivity. However, </w:t>
      </w:r>
      <w:r w:rsidR="00240FB7">
        <w:t>in case of split bearer</w:t>
      </w:r>
      <w:r>
        <w:t xml:space="preserve">, it will not </w:t>
      </w:r>
      <w:r>
        <w:rPr>
          <w:rStyle w:val="normaltextrun"/>
        </w:rPr>
        <w:t xml:space="preserve">be feasible to aggregate the different RLC components of the </w:t>
      </w:r>
      <w:r w:rsidR="00430613">
        <w:rPr>
          <w:rStyle w:val="normaltextrun"/>
        </w:rPr>
        <w:t xml:space="preserve">throughput </w:t>
      </w:r>
      <w:r>
        <w:rPr>
          <w:rStyle w:val="normaltextrun"/>
        </w:rPr>
        <w:t>measurement at the MN</w:t>
      </w:r>
      <w:r w:rsidR="00A72733">
        <w:rPr>
          <w:rStyle w:val="normaltextrun"/>
        </w:rPr>
        <w:t>, making the comparison not possible</w:t>
      </w:r>
      <w:r>
        <w:rPr>
          <w:rStyle w:val="normaltextrun"/>
        </w:rPr>
        <w:t>.</w:t>
      </w:r>
      <w:r>
        <w:t xml:space="preserve"> </w:t>
      </w:r>
      <w:r w:rsidR="00240FB7">
        <w:t xml:space="preserve"> </w:t>
      </w:r>
    </w:p>
    <w:p w14:paraId="2D54A1C6" w14:textId="77777777" w:rsidR="00240FB7" w:rsidRDefault="00240FB7" w:rsidP="00F14DA3"/>
    <w:p w14:paraId="406B8A8E" w14:textId="14A999F6" w:rsidR="00240FB7" w:rsidRDefault="00311499" w:rsidP="00240FB7">
      <w:pPr>
        <w:rPr>
          <w:rStyle w:val="normaltextrun"/>
        </w:rPr>
      </w:pPr>
      <w:r w:rsidRPr="00240FB7">
        <w:rPr>
          <w:b/>
          <w:bCs/>
        </w:rPr>
        <w:t>Q</w:t>
      </w:r>
      <w:r>
        <w:rPr>
          <w:b/>
          <w:bCs/>
        </w:rPr>
        <w:t>2</w:t>
      </w:r>
      <w:r w:rsidR="00240FB7" w:rsidRPr="00240FB7">
        <w:rPr>
          <w:b/>
          <w:bCs/>
        </w:rPr>
        <w:t xml:space="preserve">: Exclude </w:t>
      </w:r>
      <w:r w:rsidR="00240FB7" w:rsidRPr="00240FB7">
        <w:rPr>
          <w:rStyle w:val="normaltextrun"/>
          <w:b/>
          <w:bCs/>
        </w:rPr>
        <w:t xml:space="preserve">UL/DL Average Throughput reporting </w:t>
      </w:r>
      <w:r w:rsidR="008B5B98">
        <w:rPr>
          <w:rStyle w:val="normaltextrun"/>
          <w:b/>
          <w:bCs/>
        </w:rPr>
        <w:t>from SN to MN</w:t>
      </w:r>
      <w:r w:rsidR="00240FB7" w:rsidRPr="00240FB7">
        <w:rPr>
          <w:rStyle w:val="normaltextrun"/>
          <w:b/>
          <w:bCs/>
        </w:rPr>
        <w:t xml:space="preserve"> </w:t>
      </w:r>
      <w:r w:rsidR="0012124C">
        <w:rPr>
          <w:rStyle w:val="normaltextrun"/>
          <w:b/>
          <w:bCs/>
        </w:rPr>
        <w:t>in case of split bearer</w:t>
      </w:r>
      <w:r w:rsidR="00240FB7" w:rsidRPr="00240FB7">
        <w:rPr>
          <w:rStyle w:val="normaltextrun"/>
          <w:b/>
          <w:bCs/>
        </w:rPr>
        <w:t xml:space="preserve"> in Rel-19?</w:t>
      </w:r>
      <w:r w:rsidR="00240FB7" w:rsidRPr="00240FB7">
        <w:rPr>
          <w:b/>
          <w:bCs/>
        </w:rPr>
        <w:t xml:space="preserve"> </w:t>
      </w:r>
    </w:p>
    <w:p w14:paraId="25F9DFE6" w14:textId="55BDB506" w:rsidR="00097C44" w:rsidRDefault="00097C44" w:rsidP="00D463A2">
      <w:r>
        <w:t xml:space="preserve">CATT, E///: throughput can be also measured in case of split bearer.  SN knows the timing and configuration. </w:t>
      </w:r>
    </w:p>
    <w:p w14:paraId="7EB18688" w14:textId="77777777" w:rsidR="00425B97" w:rsidRDefault="00425B97" w:rsidP="00D463A2">
      <w:r>
        <w:t xml:space="preserve">Common understanding of the group is that it can be done by implementation. </w:t>
      </w:r>
    </w:p>
    <w:p w14:paraId="0F85C0A2" w14:textId="77777777" w:rsidR="00C70949" w:rsidRDefault="00C70949" w:rsidP="00D463A2">
      <w:pPr>
        <w:rPr>
          <w:b/>
          <w:bCs/>
          <w:color w:val="00B050"/>
        </w:rPr>
      </w:pPr>
    </w:p>
    <w:p w14:paraId="400FBC01" w14:textId="6DED6351" w:rsidR="00C05660" w:rsidRPr="00A66A5C" w:rsidRDefault="00C70949" w:rsidP="00D463A2">
      <w:pPr>
        <w:rPr>
          <w:b/>
          <w:bCs/>
          <w:color w:val="00B050"/>
        </w:rPr>
      </w:pPr>
      <w:r>
        <w:rPr>
          <w:b/>
          <w:bCs/>
          <w:color w:val="00B050"/>
        </w:rPr>
        <w:t xml:space="preserve">P2: </w:t>
      </w:r>
      <w:r w:rsidR="00425B97" w:rsidRPr="00A66A5C">
        <w:rPr>
          <w:b/>
          <w:bCs/>
          <w:color w:val="00B050"/>
        </w:rPr>
        <w:t xml:space="preserve">Agree to the following </w:t>
      </w:r>
      <w:r w:rsidR="00C05660" w:rsidRPr="00A66A5C">
        <w:rPr>
          <w:b/>
          <w:bCs/>
          <w:color w:val="00B050"/>
        </w:rPr>
        <w:t>Note: MN derive</w:t>
      </w:r>
      <w:r w:rsidR="00425B97">
        <w:rPr>
          <w:b/>
          <w:bCs/>
          <w:color w:val="00B050"/>
        </w:rPr>
        <w:t>s</w:t>
      </w:r>
      <w:r w:rsidR="00C05660" w:rsidRPr="00A66A5C">
        <w:rPr>
          <w:b/>
          <w:bCs/>
          <w:color w:val="00B050"/>
        </w:rPr>
        <w:t xml:space="preserve"> overall</w:t>
      </w:r>
      <w:r w:rsidR="00425B97">
        <w:rPr>
          <w:b/>
          <w:bCs/>
          <w:color w:val="00B050"/>
        </w:rPr>
        <w:t xml:space="preserve"> UL/DL</w:t>
      </w:r>
      <w:r w:rsidR="00C05660" w:rsidRPr="00A66A5C">
        <w:rPr>
          <w:b/>
          <w:bCs/>
          <w:color w:val="00B050"/>
        </w:rPr>
        <w:t xml:space="preserve"> </w:t>
      </w:r>
      <w:r w:rsidR="00705F72">
        <w:rPr>
          <w:b/>
          <w:bCs/>
          <w:color w:val="00B050"/>
        </w:rPr>
        <w:t>Average T</w:t>
      </w:r>
      <w:r w:rsidR="00C05660" w:rsidRPr="00A66A5C">
        <w:rPr>
          <w:b/>
          <w:bCs/>
          <w:color w:val="00B050"/>
        </w:rPr>
        <w:t xml:space="preserve">hroughput from </w:t>
      </w:r>
      <w:r w:rsidR="00425B97">
        <w:rPr>
          <w:b/>
          <w:bCs/>
          <w:color w:val="00B050"/>
        </w:rPr>
        <w:t xml:space="preserve">the </w:t>
      </w:r>
      <w:r w:rsidR="00C05660" w:rsidRPr="00A66A5C">
        <w:rPr>
          <w:b/>
          <w:bCs/>
          <w:color w:val="00B050"/>
        </w:rPr>
        <w:t>SN by implementation.</w:t>
      </w:r>
    </w:p>
    <w:p w14:paraId="202CAC3D" w14:textId="77777777" w:rsidR="00C05660" w:rsidRPr="00D463A2" w:rsidRDefault="00C05660" w:rsidP="00D463A2"/>
    <w:p w14:paraId="182CE657" w14:textId="47080E0A" w:rsidR="00311499" w:rsidRPr="00A66A5C" w:rsidRDefault="00C70949" w:rsidP="00311499">
      <w:pPr>
        <w:rPr>
          <w:b/>
          <w:bCs/>
          <w:color w:val="00B050"/>
        </w:rPr>
      </w:pPr>
      <w:r>
        <w:rPr>
          <w:b/>
          <w:bCs/>
          <w:color w:val="00B050"/>
        </w:rPr>
        <w:lastRenderedPageBreak/>
        <w:t xml:space="preserve">P3: </w:t>
      </w:r>
      <w:r w:rsidR="00311499" w:rsidRPr="00A66A5C">
        <w:rPr>
          <w:b/>
          <w:bCs/>
          <w:color w:val="00B050"/>
        </w:rPr>
        <w:t xml:space="preserve">Agree that UE Performance is </w:t>
      </w:r>
      <w:r w:rsidR="000D5764" w:rsidRPr="00A66A5C">
        <w:rPr>
          <w:b/>
          <w:bCs/>
          <w:color w:val="00B050"/>
        </w:rPr>
        <w:t>reported from SN to MN</w:t>
      </w:r>
      <w:r w:rsidR="00311499" w:rsidRPr="00A66A5C">
        <w:rPr>
          <w:b/>
          <w:bCs/>
          <w:color w:val="00B050"/>
        </w:rPr>
        <w:t xml:space="preserve"> per UE granularity</w:t>
      </w:r>
      <w:r w:rsidR="00091172">
        <w:rPr>
          <w:b/>
          <w:bCs/>
          <w:color w:val="00B050"/>
        </w:rPr>
        <w:t xml:space="preserve"> (no stage 3 impact)</w:t>
      </w:r>
      <w:r w:rsidR="00705F72">
        <w:rPr>
          <w:b/>
          <w:bCs/>
          <w:color w:val="00B050"/>
        </w:rPr>
        <w:t>.</w:t>
      </w:r>
    </w:p>
    <w:p w14:paraId="0D8D57D3" w14:textId="77777777" w:rsidR="00311499" w:rsidRDefault="00311499" w:rsidP="00311499"/>
    <w:p w14:paraId="0A8470A7" w14:textId="14B14493" w:rsidR="00175F4C" w:rsidRDefault="00175F4C" w:rsidP="00EC57F9">
      <w:pPr>
        <w:rPr>
          <w:b/>
          <w:bCs/>
        </w:rPr>
      </w:pPr>
      <w:r w:rsidRPr="00175F4C">
        <w:rPr>
          <w:b/>
          <w:bCs/>
        </w:rPr>
        <w:t>Q4</w:t>
      </w:r>
      <w:proofErr w:type="gramStart"/>
      <w:r w:rsidRPr="00175F4C">
        <w:rPr>
          <w:b/>
          <w:bCs/>
        </w:rPr>
        <w:t xml:space="preserve">: </w:t>
      </w:r>
      <w:r w:rsidR="002E58CC">
        <w:rPr>
          <w:b/>
          <w:bCs/>
        </w:rPr>
        <w:t xml:space="preserve"> </w:t>
      </w:r>
      <w:r w:rsidRPr="00175F4C">
        <w:rPr>
          <w:b/>
          <w:bCs/>
        </w:rPr>
        <w:t>Stage</w:t>
      </w:r>
      <w:proofErr w:type="gramEnd"/>
      <w:r w:rsidRPr="00175F4C">
        <w:rPr>
          <w:b/>
          <w:bCs/>
        </w:rPr>
        <w:t xml:space="preserve"> 2 TPs? </w:t>
      </w:r>
    </w:p>
    <w:p w14:paraId="62D9E14C" w14:textId="77777777" w:rsidR="00175F4C" w:rsidRDefault="00175F4C" w:rsidP="00175F4C">
      <w:pPr>
        <w:numPr>
          <w:ilvl w:val="0"/>
          <w:numId w:val="9"/>
        </w:numPr>
        <w:rPr>
          <w:b/>
          <w:bCs/>
        </w:rPr>
      </w:pPr>
      <w:r w:rsidRPr="00175F4C">
        <w:rPr>
          <w:b/>
          <w:bCs/>
        </w:rPr>
        <w:t xml:space="preserve">TS 38.401 </w:t>
      </w:r>
    </w:p>
    <w:p w14:paraId="5D48A3D7" w14:textId="29CA874E" w:rsidR="00175F4C" w:rsidRPr="00175F4C" w:rsidRDefault="00175F4C" w:rsidP="00175F4C">
      <w:pPr>
        <w:numPr>
          <w:ilvl w:val="0"/>
          <w:numId w:val="9"/>
        </w:numPr>
        <w:rPr>
          <w:b/>
          <w:bCs/>
        </w:rPr>
      </w:pPr>
      <w:r w:rsidRPr="00175F4C">
        <w:rPr>
          <w:b/>
          <w:bCs/>
        </w:rPr>
        <w:t>TS 37.340</w:t>
      </w:r>
      <w:r w:rsidR="00C05660">
        <w:rPr>
          <w:b/>
          <w:bCs/>
        </w:rPr>
        <w:t xml:space="preserve">: Capture Note </w:t>
      </w:r>
    </w:p>
    <w:p w14:paraId="3D266189" w14:textId="77777777" w:rsidR="00425B97" w:rsidRDefault="00425B97" w:rsidP="00425B97">
      <w:pPr>
        <w:rPr>
          <w:b/>
          <w:bCs/>
          <w:color w:val="00B050"/>
        </w:rPr>
      </w:pPr>
    </w:p>
    <w:p w14:paraId="4A26DE8A" w14:textId="0185C53D" w:rsidR="00705F72" w:rsidRDefault="00705F72" w:rsidP="00425B97">
      <w:pPr>
        <w:rPr>
          <w:b/>
          <w:bCs/>
        </w:rPr>
      </w:pPr>
      <w:r>
        <w:rPr>
          <w:b/>
          <w:bCs/>
          <w:color w:val="00B050"/>
        </w:rPr>
        <w:t xml:space="preserve">P4: </w:t>
      </w:r>
      <w:r w:rsidR="00425B97" w:rsidRPr="00C9399A">
        <w:rPr>
          <w:b/>
          <w:bCs/>
          <w:color w:val="00B050"/>
        </w:rPr>
        <w:t>Reflect in TS</w:t>
      </w:r>
      <w:r w:rsidR="00425B97" w:rsidRPr="00425B97">
        <w:rPr>
          <w:b/>
          <w:bCs/>
          <w:color w:val="00B050"/>
        </w:rPr>
        <w:t xml:space="preserve"> </w:t>
      </w:r>
      <w:r w:rsidR="00425B97" w:rsidRPr="00A66A5C">
        <w:rPr>
          <w:b/>
          <w:bCs/>
          <w:color w:val="00B050"/>
        </w:rPr>
        <w:t xml:space="preserve">37.340 </w:t>
      </w:r>
      <w:r w:rsidR="00425B97" w:rsidRPr="00C9399A">
        <w:rPr>
          <w:b/>
          <w:bCs/>
          <w:color w:val="00B050"/>
        </w:rPr>
        <w:t>th</w:t>
      </w:r>
      <w:r w:rsidR="00425B97">
        <w:rPr>
          <w:b/>
          <w:bCs/>
          <w:color w:val="00B050"/>
        </w:rPr>
        <w:t>e following note</w:t>
      </w:r>
      <w:r w:rsidR="00425B97" w:rsidRPr="00C9399A">
        <w:rPr>
          <w:b/>
          <w:bCs/>
          <w:color w:val="00B050"/>
        </w:rPr>
        <w:t>:</w:t>
      </w:r>
      <w:r w:rsidR="00425B97" w:rsidRPr="00C9399A">
        <w:rPr>
          <w:b/>
          <w:bCs/>
        </w:rPr>
        <w:t xml:space="preserve"> </w:t>
      </w:r>
    </w:p>
    <w:p w14:paraId="15262B3D" w14:textId="4BAE8734" w:rsidR="00425B97" w:rsidRPr="00C9399A" w:rsidRDefault="00425B97" w:rsidP="00705F72">
      <w:pPr>
        <w:ind w:firstLine="720"/>
        <w:rPr>
          <w:b/>
          <w:bCs/>
          <w:color w:val="00B050"/>
        </w:rPr>
      </w:pPr>
      <w:r w:rsidRPr="00C9399A">
        <w:rPr>
          <w:b/>
          <w:bCs/>
          <w:color w:val="00B050"/>
        </w:rPr>
        <w:t>Note: MN derive</w:t>
      </w:r>
      <w:r>
        <w:rPr>
          <w:b/>
          <w:bCs/>
          <w:color w:val="00B050"/>
        </w:rPr>
        <w:t>s</w:t>
      </w:r>
      <w:r w:rsidRPr="00C9399A">
        <w:rPr>
          <w:b/>
          <w:bCs/>
          <w:color w:val="00B050"/>
        </w:rPr>
        <w:t xml:space="preserve"> overall</w:t>
      </w:r>
      <w:r>
        <w:rPr>
          <w:b/>
          <w:bCs/>
          <w:color w:val="00B050"/>
        </w:rPr>
        <w:t xml:space="preserve"> UL/DL</w:t>
      </w:r>
      <w:r w:rsidRPr="00C9399A">
        <w:rPr>
          <w:b/>
          <w:bCs/>
          <w:color w:val="00B050"/>
        </w:rPr>
        <w:t xml:space="preserve"> </w:t>
      </w:r>
      <w:r w:rsidR="00705F72">
        <w:rPr>
          <w:b/>
          <w:bCs/>
          <w:color w:val="00B050"/>
        </w:rPr>
        <w:t>Average T</w:t>
      </w:r>
      <w:r w:rsidRPr="00C9399A">
        <w:rPr>
          <w:b/>
          <w:bCs/>
          <w:color w:val="00B050"/>
        </w:rPr>
        <w:t xml:space="preserve">hroughput from </w:t>
      </w:r>
      <w:r>
        <w:rPr>
          <w:b/>
          <w:bCs/>
          <w:color w:val="00B050"/>
        </w:rPr>
        <w:t xml:space="preserve">the </w:t>
      </w:r>
      <w:r w:rsidRPr="00C9399A">
        <w:rPr>
          <w:b/>
          <w:bCs/>
          <w:color w:val="00B050"/>
        </w:rPr>
        <w:t>SN by implementation.</w:t>
      </w:r>
    </w:p>
    <w:p w14:paraId="74533059" w14:textId="74558FCF" w:rsidR="00425B97" w:rsidRPr="00C9399A" w:rsidRDefault="00425B97" w:rsidP="00A66A5C">
      <w:pPr>
        <w:rPr>
          <w:rStyle w:val="normaltextrun"/>
          <w:b/>
          <w:bCs/>
          <w:color w:val="00B050"/>
        </w:rPr>
      </w:pPr>
    </w:p>
    <w:p w14:paraId="0DC536B2" w14:textId="3036E7DD" w:rsidR="00425B97" w:rsidRDefault="00425B97" w:rsidP="00EC57F9"/>
    <w:p w14:paraId="4F9AF63A" w14:textId="1DCD993E" w:rsidR="00425B97" w:rsidRPr="00C9399A" w:rsidRDefault="00705F72" w:rsidP="00425B97">
      <w:pPr>
        <w:rPr>
          <w:rStyle w:val="normaltextrun"/>
          <w:b/>
          <w:bCs/>
          <w:color w:val="00B050"/>
        </w:rPr>
      </w:pPr>
      <w:r>
        <w:rPr>
          <w:b/>
          <w:bCs/>
          <w:color w:val="00B050"/>
        </w:rPr>
        <w:t xml:space="preserve">P5: </w:t>
      </w:r>
      <w:r w:rsidR="00425B97" w:rsidRPr="00A66A5C">
        <w:rPr>
          <w:b/>
          <w:bCs/>
          <w:color w:val="00B050"/>
        </w:rPr>
        <w:t>Reflect in TS 38.</w:t>
      </w:r>
      <w:r w:rsidR="00BC1FF1">
        <w:rPr>
          <w:b/>
          <w:bCs/>
          <w:color w:val="00B050"/>
        </w:rPr>
        <w:t>300</w:t>
      </w:r>
      <w:r w:rsidR="00425B97" w:rsidRPr="00A66A5C">
        <w:rPr>
          <w:b/>
          <w:bCs/>
          <w:color w:val="00B050"/>
        </w:rPr>
        <w:t xml:space="preserve"> the following:</w:t>
      </w:r>
      <w:r w:rsidR="00425B97" w:rsidRPr="00A66A5C">
        <w:rPr>
          <w:b/>
          <w:bCs/>
        </w:rPr>
        <w:t xml:space="preserve"> </w:t>
      </w:r>
      <w:r w:rsidR="00425B97" w:rsidRPr="00425B97">
        <w:rPr>
          <w:rStyle w:val="normaltextrun"/>
          <w:b/>
          <w:bCs/>
          <w:color w:val="00B050"/>
        </w:rPr>
        <w:t>S</w:t>
      </w:r>
      <w:r w:rsidR="00425B97" w:rsidRPr="00C9399A">
        <w:rPr>
          <w:rStyle w:val="normaltextrun"/>
          <w:b/>
          <w:bCs/>
          <w:color w:val="00B050"/>
        </w:rPr>
        <w:t xml:space="preserve">plit gNB cannot report RLC </w:t>
      </w:r>
      <w:r>
        <w:rPr>
          <w:rStyle w:val="normaltextrun"/>
          <w:b/>
          <w:bCs/>
          <w:color w:val="00B050"/>
        </w:rPr>
        <w:t>L</w:t>
      </w:r>
      <w:r w:rsidR="00425B97" w:rsidRPr="00C9399A">
        <w:rPr>
          <w:rStyle w:val="normaltextrun"/>
          <w:b/>
          <w:bCs/>
          <w:color w:val="00B050"/>
        </w:rPr>
        <w:t>evel Throughput</w:t>
      </w:r>
      <w:r>
        <w:rPr>
          <w:rStyle w:val="normaltextrun"/>
          <w:b/>
          <w:bCs/>
          <w:color w:val="00B050"/>
        </w:rPr>
        <w:t xml:space="preserve"> over Xn.</w:t>
      </w:r>
      <w:r w:rsidR="00425B97" w:rsidRPr="00C9399A">
        <w:rPr>
          <w:rStyle w:val="normaltextrun"/>
          <w:b/>
          <w:bCs/>
          <w:color w:val="00B050"/>
        </w:rPr>
        <w:t xml:space="preserve"> </w:t>
      </w:r>
    </w:p>
    <w:p w14:paraId="045104B9" w14:textId="06E4EF82" w:rsidR="00425B97" w:rsidRPr="00EC57F9" w:rsidRDefault="00425B97" w:rsidP="00EC57F9"/>
    <w:p w14:paraId="417295F2" w14:textId="77777777" w:rsidR="00EC57F9" w:rsidRDefault="00EC57F9" w:rsidP="00FD4706">
      <w:pPr>
        <w:pStyle w:val="Heading1"/>
      </w:pPr>
      <w:r>
        <w:t>Conclusion, Recommendations</w:t>
      </w:r>
      <w:r w:rsidR="008832C1">
        <w:t xml:space="preserve"> [if needed]</w:t>
      </w:r>
    </w:p>
    <w:p w14:paraId="63EF4678" w14:textId="77777777" w:rsidR="00EC57F9" w:rsidRPr="00EC57F9" w:rsidRDefault="00EC57F9" w:rsidP="00EC57F9">
      <w:r>
        <w:t>If needed</w:t>
      </w:r>
    </w:p>
    <w:p w14:paraId="6D6F5676" w14:textId="77777777" w:rsidR="00FD4706" w:rsidRDefault="00FD4706" w:rsidP="00FD4706">
      <w:pPr>
        <w:pStyle w:val="Heading1"/>
      </w:pPr>
      <w:r>
        <w:t>References</w:t>
      </w:r>
    </w:p>
    <w:p w14:paraId="6354EA25" w14:textId="77777777" w:rsidR="00302688" w:rsidRDefault="00302688" w:rsidP="00981CB7">
      <w:pPr>
        <w:pStyle w:val="Reference"/>
        <w:rPr>
          <w:lang w:val="it-IT"/>
        </w:rPr>
      </w:pPr>
    </w:p>
    <w:sectPr w:rsidR="00302688" w:rsidSect="007A0BC4">
      <w:pgSz w:w="11906" w:h="16838" w:code="9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5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6FD91EC4"/>
    <w:multiLevelType w:val="hybridMultilevel"/>
    <w:tmpl w:val="D5303726"/>
    <w:lvl w:ilvl="0" w:tplc="0409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num w:numId="1" w16cid:durableId="1184707786">
    <w:abstractNumId w:val="6"/>
  </w:num>
  <w:num w:numId="2" w16cid:durableId="1482037362">
    <w:abstractNumId w:val="2"/>
  </w:num>
  <w:num w:numId="3" w16cid:durableId="171602340">
    <w:abstractNumId w:val="4"/>
  </w:num>
  <w:num w:numId="4" w16cid:durableId="1757750635">
    <w:abstractNumId w:val="5"/>
  </w:num>
  <w:num w:numId="5" w16cid:durableId="24454047">
    <w:abstractNumId w:val="7"/>
  </w:num>
  <w:num w:numId="6" w16cid:durableId="249775380">
    <w:abstractNumId w:val="1"/>
  </w:num>
  <w:num w:numId="7" w16cid:durableId="689405794">
    <w:abstractNumId w:val="3"/>
  </w:num>
  <w:num w:numId="8" w16cid:durableId="837883438">
    <w:abstractNumId w:val="0"/>
  </w:num>
  <w:num w:numId="9" w16cid:durableId="181444788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D774A"/>
    <w:rsid w:val="00035385"/>
    <w:rsid w:val="0006591F"/>
    <w:rsid w:val="000713E2"/>
    <w:rsid w:val="00082610"/>
    <w:rsid w:val="00091172"/>
    <w:rsid w:val="00097C44"/>
    <w:rsid w:val="000A6ED3"/>
    <w:rsid w:val="000A6F7B"/>
    <w:rsid w:val="000B6FAD"/>
    <w:rsid w:val="000C0578"/>
    <w:rsid w:val="000C5230"/>
    <w:rsid w:val="000D5764"/>
    <w:rsid w:val="000D7D40"/>
    <w:rsid w:val="000E1E27"/>
    <w:rsid w:val="000E51FE"/>
    <w:rsid w:val="000F1B6D"/>
    <w:rsid w:val="00100216"/>
    <w:rsid w:val="00103B76"/>
    <w:rsid w:val="00103FD0"/>
    <w:rsid w:val="00120F8D"/>
    <w:rsid w:val="0012124C"/>
    <w:rsid w:val="0013001D"/>
    <w:rsid w:val="0014525B"/>
    <w:rsid w:val="001453C1"/>
    <w:rsid w:val="00153462"/>
    <w:rsid w:val="00160362"/>
    <w:rsid w:val="00162318"/>
    <w:rsid w:val="00165E1D"/>
    <w:rsid w:val="00175F4C"/>
    <w:rsid w:val="001824D7"/>
    <w:rsid w:val="001826A2"/>
    <w:rsid w:val="001920C1"/>
    <w:rsid w:val="00192B12"/>
    <w:rsid w:val="001A2D65"/>
    <w:rsid w:val="001F23CD"/>
    <w:rsid w:val="001F39CD"/>
    <w:rsid w:val="001F48F3"/>
    <w:rsid w:val="001F79CE"/>
    <w:rsid w:val="00210DE0"/>
    <w:rsid w:val="002176A6"/>
    <w:rsid w:val="00225BDF"/>
    <w:rsid w:val="002275AC"/>
    <w:rsid w:val="00232C18"/>
    <w:rsid w:val="00240FB7"/>
    <w:rsid w:val="00250B34"/>
    <w:rsid w:val="00254977"/>
    <w:rsid w:val="00260842"/>
    <w:rsid w:val="00264642"/>
    <w:rsid w:val="002A0027"/>
    <w:rsid w:val="002B3029"/>
    <w:rsid w:val="002C777A"/>
    <w:rsid w:val="002E58CC"/>
    <w:rsid w:val="00302688"/>
    <w:rsid w:val="00307F58"/>
    <w:rsid w:val="00311499"/>
    <w:rsid w:val="00320EC5"/>
    <w:rsid w:val="00327D85"/>
    <w:rsid w:val="003344F3"/>
    <w:rsid w:val="00346B84"/>
    <w:rsid w:val="00396F6E"/>
    <w:rsid w:val="003A79AB"/>
    <w:rsid w:val="003B163E"/>
    <w:rsid w:val="003C0E64"/>
    <w:rsid w:val="003D3A36"/>
    <w:rsid w:val="003F3F21"/>
    <w:rsid w:val="00410E8D"/>
    <w:rsid w:val="0042082E"/>
    <w:rsid w:val="00420FA4"/>
    <w:rsid w:val="00423DB0"/>
    <w:rsid w:val="00425B97"/>
    <w:rsid w:val="00430613"/>
    <w:rsid w:val="00451A97"/>
    <w:rsid w:val="004769BB"/>
    <w:rsid w:val="00481C6D"/>
    <w:rsid w:val="00487384"/>
    <w:rsid w:val="004901C7"/>
    <w:rsid w:val="00492325"/>
    <w:rsid w:val="004A5C7A"/>
    <w:rsid w:val="004B2E26"/>
    <w:rsid w:val="004B3F2E"/>
    <w:rsid w:val="004B7470"/>
    <w:rsid w:val="004F068E"/>
    <w:rsid w:val="004F1A79"/>
    <w:rsid w:val="004F28F2"/>
    <w:rsid w:val="004F42FB"/>
    <w:rsid w:val="00502083"/>
    <w:rsid w:val="005167DE"/>
    <w:rsid w:val="00525CCD"/>
    <w:rsid w:val="00551443"/>
    <w:rsid w:val="00552672"/>
    <w:rsid w:val="005549B8"/>
    <w:rsid w:val="00556425"/>
    <w:rsid w:val="00561711"/>
    <w:rsid w:val="005809F6"/>
    <w:rsid w:val="00585A8F"/>
    <w:rsid w:val="005862FE"/>
    <w:rsid w:val="00587BFF"/>
    <w:rsid w:val="005A35CB"/>
    <w:rsid w:val="005B19ED"/>
    <w:rsid w:val="005B43FF"/>
    <w:rsid w:val="005B4C6C"/>
    <w:rsid w:val="005C0B98"/>
    <w:rsid w:val="005C43AF"/>
    <w:rsid w:val="005D2360"/>
    <w:rsid w:val="005D2DBA"/>
    <w:rsid w:val="005D7A30"/>
    <w:rsid w:val="005F50CF"/>
    <w:rsid w:val="00601EA7"/>
    <w:rsid w:val="006040BD"/>
    <w:rsid w:val="00616DD4"/>
    <w:rsid w:val="00622627"/>
    <w:rsid w:val="006319E3"/>
    <w:rsid w:val="006445AF"/>
    <w:rsid w:val="006535DD"/>
    <w:rsid w:val="00653B0D"/>
    <w:rsid w:val="006655EC"/>
    <w:rsid w:val="00666C45"/>
    <w:rsid w:val="00690B3F"/>
    <w:rsid w:val="006A3A54"/>
    <w:rsid w:val="006B07FA"/>
    <w:rsid w:val="006B3F0B"/>
    <w:rsid w:val="006D1688"/>
    <w:rsid w:val="006D1CC4"/>
    <w:rsid w:val="006D537C"/>
    <w:rsid w:val="006D62CC"/>
    <w:rsid w:val="006D774A"/>
    <w:rsid w:val="006E48D6"/>
    <w:rsid w:val="00705F72"/>
    <w:rsid w:val="00716973"/>
    <w:rsid w:val="0074094A"/>
    <w:rsid w:val="007432C1"/>
    <w:rsid w:val="00752444"/>
    <w:rsid w:val="00761D18"/>
    <w:rsid w:val="00767FEE"/>
    <w:rsid w:val="007713B0"/>
    <w:rsid w:val="00771B18"/>
    <w:rsid w:val="007871A4"/>
    <w:rsid w:val="007A0BC4"/>
    <w:rsid w:val="007C0300"/>
    <w:rsid w:val="007C08D4"/>
    <w:rsid w:val="007C5560"/>
    <w:rsid w:val="007D1209"/>
    <w:rsid w:val="007D6512"/>
    <w:rsid w:val="007F3EB9"/>
    <w:rsid w:val="007F6408"/>
    <w:rsid w:val="00807936"/>
    <w:rsid w:val="00826896"/>
    <w:rsid w:val="00831761"/>
    <w:rsid w:val="00833970"/>
    <w:rsid w:val="008443E0"/>
    <w:rsid w:val="008641BF"/>
    <w:rsid w:val="00871B8C"/>
    <w:rsid w:val="00873201"/>
    <w:rsid w:val="008832C1"/>
    <w:rsid w:val="008A1390"/>
    <w:rsid w:val="008A37FA"/>
    <w:rsid w:val="008B5B98"/>
    <w:rsid w:val="008D116E"/>
    <w:rsid w:val="008D3FB0"/>
    <w:rsid w:val="008D512D"/>
    <w:rsid w:val="008D5EE7"/>
    <w:rsid w:val="008E0ABD"/>
    <w:rsid w:val="00915A51"/>
    <w:rsid w:val="00923BC2"/>
    <w:rsid w:val="00930EE4"/>
    <w:rsid w:val="00933FC9"/>
    <w:rsid w:val="00942214"/>
    <w:rsid w:val="00946939"/>
    <w:rsid w:val="00946F91"/>
    <w:rsid w:val="00955CF1"/>
    <w:rsid w:val="009615E3"/>
    <w:rsid w:val="0097382B"/>
    <w:rsid w:val="009738B3"/>
    <w:rsid w:val="00977FBF"/>
    <w:rsid w:val="00981CB7"/>
    <w:rsid w:val="00987851"/>
    <w:rsid w:val="00993E95"/>
    <w:rsid w:val="00996BD7"/>
    <w:rsid w:val="009A1130"/>
    <w:rsid w:val="009B0B09"/>
    <w:rsid w:val="009C0295"/>
    <w:rsid w:val="009E1EBC"/>
    <w:rsid w:val="009E4DA9"/>
    <w:rsid w:val="009F523A"/>
    <w:rsid w:val="009F6E28"/>
    <w:rsid w:val="00A0143F"/>
    <w:rsid w:val="00A134BF"/>
    <w:rsid w:val="00A13588"/>
    <w:rsid w:val="00A36CD6"/>
    <w:rsid w:val="00A40685"/>
    <w:rsid w:val="00A40CE9"/>
    <w:rsid w:val="00A443E2"/>
    <w:rsid w:val="00A50C5C"/>
    <w:rsid w:val="00A534E4"/>
    <w:rsid w:val="00A5395E"/>
    <w:rsid w:val="00A66A5C"/>
    <w:rsid w:val="00A72733"/>
    <w:rsid w:val="00A72DBD"/>
    <w:rsid w:val="00A83A46"/>
    <w:rsid w:val="00A967CC"/>
    <w:rsid w:val="00AB33F4"/>
    <w:rsid w:val="00AD2F6C"/>
    <w:rsid w:val="00AE7B7A"/>
    <w:rsid w:val="00AF0E8D"/>
    <w:rsid w:val="00B000D2"/>
    <w:rsid w:val="00B013E9"/>
    <w:rsid w:val="00B4652E"/>
    <w:rsid w:val="00B47036"/>
    <w:rsid w:val="00B568AC"/>
    <w:rsid w:val="00B578FC"/>
    <w:rsid w:val="00B75C4A"/>
    <w:rsid w:val="00B7771A"/>
    <w:rsid w:val="00B81370"/>
    <w:rsid w:val="00B8274A"/>
    <w:rsid w:val="00BA25AC"/>
    <w:rsid w:val="00BA6190"/>
    <w:rsid w:val="00BA6D06"/>
    <w:rsid w:val="00BB60F1"/>
    <w:rsid w:val="00BB7D2A"/>
    <w:rsid w:val="00BC0EF9"/>
    <w:rsid w:val="00BC1FF1"/>
    <w:rsid w:val="00BD02F2"/>
    <w:rsid w:val="00C0282D"/>
    <w:rsid w:val="00C05660"/>
    <w:rsid w:val="00C321D0"/>
    <w:rsid w:val="00C33678"/>
    <w:rsid w:val="00C339BD"/>
    <w:rsid w:val="00C3643F"/>
    <w:rsid w:val="00C40517"/>
    <w:rsid w:val="00C42D0B"/>
    <w:rsid w:val="00C43944"/>
    <w:rsid w:val="00C44093"/>
    <w:rsid w:val="00C62CC3"/>
    <w:rsid w:val="00C670AB"/>
    <w:rsid w:val="00C70949"/>
    <w:rsid w:val="00C742B2"/>
    <w:rsid w:val="00C819E0"/>
    <w:rsid w:val="00C82EC5"/>
    <w:rsid w:val="00C95162"/>
    <w:rsid w:val="00CA76B7"/>
    <w:rsid w:val="00CB2008"/>
    <w:rsid w:val="00CB31B2"/>
    <w:rsid w:val="00CB3CAE"/>
    <w:rsid w:val="00CC25D3"/>
    <w:rsid w:val="00CD61A0"/>
    <w:rsid w:val="00CE6391"/>
    <w:rsid w:val="00CE70A3"/>
    <w:rsid w:val="00CE7D26"/>
    <w:rsid w:val="00CF39AA"/>
    <w:rsid w:val="00CF79C3"/>
    <w:rsid w:val="00D1108A"/>
    <w:rsid w:val="00D2537D"/>
    <w:rsid w:val="00D44844"/>
    <w:rsid w:val="00D463A2"/>
    <w:rsid w:val="00D46A0C"/>
    <w:rsid w:val="00D46A5B"/>
    <w:rsid w:val="00D47B89"/>
    <w:rsid w:val="00D57802"/>
    <w:rsid w:val="00D6027D"/>
    <w:rsid w:val="00D71762"/>
    <w:rsid w:val="00D776CE"/>
    <w:rsid w:val="00D90AFD"/>
    <w:rsid w:val="00DA5E21"/>
    <w:rsid w:val="00DC4196"/>
    <w:rsid w:val="00DC6366"/>
    <w:rsid w:val="00DD0EFA"/>
    <w:rsid w:val="00DF0755"/>
    <w:rsid w:val="00DF33B9"/>
    <w:rsid w:val="00E028C0"/>
    <w:rsid w:val="00E101B8"/>
    <w:rsid w:val="00E136A8"/>
    <w:rsid w:val="00E250A8"/>
    <w:rsid w:val="00E430C2"/>
    <w:rsid w:val="00E45140"/>
    <w:rsid w:val="00E46E40"/>
    <w:rsid w:val="00E645F4"/>
    <w:rsid w:val="00E75152"/>
    <w:rsid w:val="00EB5D9D"/>
    <w:rsid w:val="00EC1807"/>
    <w:rsid w:val="00EC57F9"/>
    <w:rsid w:val="00ED31AB"/>
    <w:rsid w:val="00ED72F7"/>
    <w:rsid w:val="00EE4815"/>
    <w:rsid w:val="00F01212"/>
    <w:rsid w:val="00F043FC"/>
    <w:rsid w:val="00F14DA3"/>
    <w:rsid w:val="00F21DE2"/>
    <w:rsid w:val="00F244AA"/>
    <w:rsid w:val="00F26A29"/>
    <w:rsid w:val="00F5371A"/>
    <w:rsid w:val="00F6172D"/>
    <w:rsid w:val="00F6580A"/>
    <w:rsid w:val="00F75FAF"/>
    <w:rsid w:val="00F87000"/>
    <w:rsid w:val="00F90D5C"/>
    <w:rsid w:val="00FA218F"/>
    <w:rsid w:val="00FB06BB"/>
    <w:rsid w:val="00FC304E"/>
    <w:rsid w:val="00FD0FD7"/>
    <w:rsid w:val="00FD4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CB4914"/>
  <w15:chartTrackingRefBased/>
  <w15:docId w15:val="{55494B2C-7F17-401B-B2F7-9CD0C2A68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6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6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6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6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6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4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character" w:styleId="Hyperlink">
    <w:name w:val="Hyperlink"/>
    <w:rsid w:val="005D2DBA"/>
    <w:rPr>
      <w:color w:val="0000FF"/>
      <w:u w:val="single"/>
    </w:rPr>
  </w:style>
  <w:style w:type="character" w:styleId="FollowedHyperlink">
    <w:name w:val="FollowedHyperlink"/>
    <w:rsid w:val="005D2DBA"/>
    <w:rPr>
      <w:color w:val="954F72"/>
      <w:u w:val="single"/>
    </w:rPr>
  </w:style>
  <w:style w:type="paragraph" w:styleId="BalloonText">
    <w:name w:val="Balloon Text"/>
    <w:basedOn w:val="Normal"/>
    <w:link w:val="BalloonTextChar"/>
    <w:rsid w:val="00EC57F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EC57F9"/>
    <w:rPr>
      <w:rFonts w:ascii="Segoe UI" w:hAnsi="Segoe UI" w:cs="Segoe UI"/>
      <w:sz w:val="18"/>
      <w:szCs w:val="18"/>
      <w:lang w:eastAsia="ja-JP"/>
    </w:rPr>
  </w:style>
  <w:style w:type="table" w:styleId="TableGrid">
    <w:name w:val="Table Grid"/>
    <w:basedOn w:val="TableNormal"/>
    <w:rsid w:val="00EC57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5">
    <w:name w:val="List Paragraph5"/>
    <w:basedOn w:val="Normal"/>
    <w:rsid w:val="00F14DA3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SimSun"/>
      <w:sz w:val="24"/>
      <w:lang w:eastAsia="zh-CN"/>
    </w:rPr>
  </w:style>
  <w:style w:type="character" w:customStyle="1" w:styleId="normaltextrun">
    <w:name w:val="normaltextrun"/>
    <w:basedOn w:val="DefaultParagraphFont"/>
    <w:rsid w:val="00240FB7"/>
  </w:style>
  <w:style w:type="paragraph" w:styleId="Revision">
    <w:name w:val="Revision"/>
    <w:hidden/>
    <w:uiPriority w:val="99"/>
    <w:semiHidden/>
    <w:rsid w:val="00A13588"/>
    <w:rPr>
      <w:sz w:val="22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b048e8ed8a467664735c0fe89afc5e2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044d9a49ac79c4fb122f6110da31729a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F7478B-CBA0-4A5A-8265-85D62588DD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10D045-B654-41ED-BA95-5460056D1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414295-A83E-481C-9AEE-6275C82A20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Nokia</cp:lastModifiedBy>
  <cp:revision>12</cp:revision>
  <cp:lastPrinted>1900-01-01T08:00:00Z</cp:lastPrinted>
  <dcterms:created xsi:type="dcterms:W3CDTF">2025-08-27T06:31:00Z</dcterms:created>
  <dcterms:modified xsi:type="dcterms:W3CDTF">2025-08-29T03:07:00Z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